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35907" w14:textId="1077A37D" w:rsidR="00E153F0" w:rsidRPr="00783365" w:rsidRDefault="00E153F0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Доклад на тему: </w:t>
      </w:r>
      <w:r w:rsidR="004C48A4">
        <w:rPr>
          <w:rFonts w:ascii="Times New Roman" w:hAnsi="Times New Roman" w:cs="Times New Roman"/>
          <w:sz w:val="28"/>
          <w:szCs w:val="28"/>
        </w:rPr>
        <w:t>И</w:t>
      </w:r>
      <w:r w:rsidR="009E2651" w:rsidRPr="00783365">
        <w:rPr>
          <w:rFonts w:ascii="Times New Roman" w:hAnsi="Times New Roman" w:cs="Times New Roman"/>
          <w:sz w:val="28"/>
          <w:szCs w:val="28"/>
        </w:rPr>
        <w:t>нтеллектуальная система мониторинга состояния пациентов реанимационного отделения на основе методов машинного обучения.</w:t>
      </w:r>
    </w:p>
    <w:p w14:paraId="2235D7ED" w14:textId="307D02A7" w:rsidR="00E051B7" w:rsidRPr="00783365" w:rsidRDefault="00E051B7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Выполнил студент гр. ПИЭ(б)-21 Зыков Д. А.</w:t>
      </w:r>
    </w:p>
    <w:p w14:paraId="46DB9304" w14:textId="46100AFE" w:rsidR="00E051B7" w:rsidRPr="00783365" w:rsidRDefault="00E051B7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Научный руководитель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Салаватова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Ю. А. </w:t>
      </w:r>
    </w:p>
    <w:p w14:paraId="3410C2D7" w14:textId="5370A410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Введение </w:t>
      </w:r>
    </w:p>
    <w:p w14:paraId="11D061D7" w14:textId="26ACE3C8" w:rsidR="0042790E" w:rsidRPr="00783365" w:rsidRDefault="0042790E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Отделения реанимации и интенсивной терапии (ОРИТ) генерируют огромный поток физиологических и лабораторных данных, однако традиционный пороговый мониторинг не учитывает сложные взаимосвязи параметров и приводит к высокой частоте ложных тревог, формируя «усталость от тревог» (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alarm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fatigue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>). Внедрение методов машинного обучения позволяет перейти от реактивного наблюдения к предиктивной модели, выявляя риск ухудшения состояния за 4–48 часов. В связи с этим актуальной задачей является анализ существующих интеллектуальных решений и обоснование концепции системы мониторинга, адаптированной к условиям российских ОРИТ.</w:t>
      </w:r>
    </w:p>
    <w:p w14:paraId="6C153F4A" w14:textId="2352E7F6" w:rsidR="006A4EFE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Цель исследования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предложить концепцию интеллектуальной системы мониторинга для российских реанимационных отделений, опираясь на лучший зарубежный и отечественный опыт.</w:t>
      </w:r>
    </w:p>
    <w:p w14:paraId="1D3C51F8" w14:textId="3F96BDC7" w:rsidR="00943F68" w:rsidRPr="00783365" w:rsidRDefault="00943F68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Объект </w:t>
      </w:r>
      <w:r w:rsidR="004C48A4">
        <w:rPr>
          <w:rFonts w:ascii="Times New Roman" w:hAnsi="Times New Roman" w:cs="Times New Roman"/>
          <w:b/>
          <w:bCs/>
          <w:sz w:val="28"/>
          <w:szCs w:val="28"/>
        </w:rPr>
        <w:t>исследования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процесс мониторинга в ОРИТ. </w:t>
      </w: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Предмет </w:t>
      </w:r>
      <w:r w:rsidRPr="00783365">
        <w:rPr>
          <w:rFonts w:ascii="Times New Roman" w:hAnsi="Times New Roman" w:cs="Times New Roman"/>
          <w:sz w:val="28"/>
          <w:szCs w:val="28"/>
        </w:rPr>
        <w:t xml:space="preserve">– методы машинного обучения, которые позволяют извлекать смысл из физиологических данных. </w:t>
      </w:r>
    </w:p>
    <w:p w14:paraId="52DCBDAB" w14:textId="07E73DD3" w:rsidR="00E2228C" w:rsidRPr="00783365" w:rsidRDefault="004C48A4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Аспект задач, рассмотренных в работе</w:t>
      </w:r>
      <w:r w:rsidR="00E2228C" w:rsidRPr="00783365">
        <w:rPr>
          <w:rFonts w:ascii="Times New Roman" w:hAnsi="Times New Roman" w:cs="Times New Roman"/>
          <w:sz w:val="28"/>
          <w:szCs w:val="28"/>
        </w:rPr>
        <w:t>:</w:t>
      </w:r>
    </w:p>
    <w:p w14:paraId="37852E58" w14:textId="5D195C26" w:rsidR="00E2228C" w:rsidRPr="00783365" w:rsidRDefault="004C48A4" w:rsidP="00A836C5">
      <w:pPr>
        <w:pStyle w:val="a5"/>
        <w:numPr>
          <w:ilvl w:val="0"/>
          <w:numId w:val="20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2228C" w:rsidRPr="00783365">
        <w:rPr>
          <w:rFonts w:ascii="Times New Roman" w:hAnsi="Times New Roman" w:cs="Times New Roman"/>
          <w:sz w:val="28"/>
          <w:szCs w:val="28"/>
        </w:rPr>
        <w:t>онять ограничения традиционного мониторинга и систем раннего предупреждения (шкалы NEWS, MEWS, SOFA)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0321F7" w14:textId="29AF2BB7" w:rsidR="00E2228C" w:rsidRPr="00783365" w:rsidRDefault="004C48A4" w:rsidP="004C48A4">
      <w:pPr>
        <w:pStyle w:val="a5"/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2228C" w:rsidRPr="00783365">
        <w:rPr>
          <w:rFonts w:ascii="Times New Roman" w:hAnsi="Times New Roman" w:cs="Times New Roman"/>
          <w:sz w:val="28"/>
          <w:szCs w:val="28"/>
        </w:rPr>
        <w:t xml:space="preserve">зучить зарубежные интеллектуальные решения (CLEWICU, TREWS, </w:t>
      </w:r>
      <w:proofErr w:type="spellStart"/>
      <w:r w:rsidR="00E2228C" w:rsidRPr="00783365">
        <w:rPr>
          <w:rFonts w:ascii="Times New Roman" w:hAnsi="Times New Roman" w:cs="Times New Roman"/>
          <w:sz w:val="28"/>
          <w:szCs w:val="28"/>
        </w:rPr>
        <w:t>Etiometry</w:t>
      </w:r>
      <w:proofErr w:type="spellEnd"/>
      <w:r w:rsidR="00E2228C" w:rsidRPr="00783365">
        <w:rPr>
          <w:rFonts w:ascii="Times New Roman" w:hAnsi="Times New Roman" w:cs="Times New Roman"/>
          <w:sz w:val="28"/>
          <w:szCs w:val="28"/>
        </w:rPr>
        <w:t>).</w:t>
      </w:r>
    </w:p>
    <w:p w14:paraId="29C993CA" w14:textId="765CE8F2" w:rsidR="00E2228C" w:rsidRPr="00783365" w:rsidRDefault="004C48A4" w:rsidP="004C48A4">
      <w:pPr>
        <w:pStyle w:val="a5"/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2228C" w:rsidRPr="00783365">
        <w:rPr>
          <w:rFonts w:ascii="Times New Roman" w:hAnsi="Times New Roman" w:cs="Times New Roman"/>
          <w:sz w:val="28"/>
          <w:szCs w:val="28"/>
        </w:rPr>
        <w:t>осмотреть, что уже делается в России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E986A5" w14:textId="663E5B33" w:rsidR="00E2228C" w:rsidRPr="00783365" w:rsidRDefault="004C48A4" w:rsidP="004C48A4">
      <w:pPr>
        <w:pStyle w:val="a5"/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2228C" w:rsidRPr="00783365">
        <w:rPr>
          <w:rFonts w:ascii="Times New Roman" w:hAnsi="Times New Roman" w:cs="Times New Roman"/>
          <w:sz w:val="28"/>
          <w:szCs w:val="28"/>
        </w:rPr>
        <w:t>ровести сравнение подходов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D30643A" w14:textId="363C0915" w:rsidR="00E2228C" w:rsidRPr="00783365" w:rsidRDefault="004C48A4" w:rsidP="004C48A4">
      <w:pPr>
        <w:pStyle w:val="a5"/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2228C" w:rsidRPr="00783365">
        <w:rPr>
          <w:rFonts w:ascii="Times New Roman" w:hAnsi="Times New Roman" w:cs="Times New Roman"/>
          <w:sz w:val="28"/>
          <w:szCs w:val="28"/>
        </w:rPr>
        <w:t>редложить архитектуру, которую реально внедрить в наших условиях.</w:t>
      </w:r>
    </w:p>
    <w:p w14:paraId="76ECF87B" w14:textId="6B80188A" w:rsidR="00E2228C" w:rsidRPr="00783365" w:rsidRDefault="00A836C5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Преимущества и недостатки существующих подходов </w:t>
      </w:r>
    </w:p>
    <w:p w14:paraId="7A344E4C" w14:textId="586534B7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Традиционный мониторинг – это основа интенсивной терапии. Он непрерывно даёт вам цифры: пульс, давление, сатурацию, частоту дыхания, ЭКГ. Это бесценно. Но каждый параметр живёт сам по себе. Врач видит цифры, но не видит их совместной динамики. А когда сигнал тревоги звучит в сотый раз за смену, у любого специалиста возникает естественная реакция: </w:t>
      </w:r>
      <w:r w:rsidRPr="00783365">
        <w:rPr>
          <w:rFonts w:ascii="Times New Roman" w:hAnsi="Times New Roman" w:cs="Times New Roman"/>
          <w:sz w:val="28"/>
          <w:szCs w:val="28"/>
        </w:rPr>
        <w:lastRenderedPageBreak/>
        <w:t>«наверное, снова артефакт». Так усталость от тревог превращается в реальную угрозу.</w:t>
      </w:r>
    </w:p>
    <w:p w14:paraId="51CC100E" w14:textId="7EC7233D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Системы раннего предупреждения (NEWS, MEWS) – важный шаг вперёд. Они формализуют оценку, суммируют баллы. Но у них есть объективные недостатки: они эпизодичны (медсестра заполняет шкалу раз в несколько часов), используют ограниченный набор признаков и почти не учитывают временную динамику.</w:t>
      </w:r>
    </w:p>
    <w:p w14:paraId="77DDB7EA" w14:textId="389FD9B7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И вот здесь на помощь приходят интеллектуальные системы. В отличие от пороговых сигналов, они анализируют многопараметрические паттерны, видят тренды и могут отличить артефакт от истинного ухудшения.</w:t>
      </w:r>
    </w:p>
    <w:p w14:paraId="0FE582D9" w14:textId="3835388E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Зарубежный опыт </w:t>
      </w:r>
    </w:p>
    <w:p w14:paraId="1B818CAF" w14:textId="67701360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За рубежом такие решения доказали свою эффективность. Система CLEWICU (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Clew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Medical) прогнозирует гемодинамическую и дыхательную нестабильность, имеет одобрение FDA. TREWS – система раннего распознавания сепсиса – по данным Nature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Medicine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(2022) снизила смертность.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Etiometry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Platform непрерывно оценивает риски оксигенации, вентиляции и стабильности. А открытая база данных MIMIC-IV (MIT) стала полигоном для обучения моделей на тысячах реальных историй интенсивной терапии.</w:t>
      </w:r>
    </w:p>
    <w:p w14:paraId="71FAB7CE" w14:textId="0D4032C1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Важный нюанс</w:t>
      </w:r>
      <w:r w:rsidR="004C48A4">
        <w:rPr>
          <w:rFonts w:ascii="Times New Roman" w:hAnsi="Times New Roman" w:cs="Times New Roman"/>
          <w:sz w:val="28"/>
          <w:szCs w:val="28"/>
        </w:rPr>
        <w:t xml:space="preserve"> </w:t>
      </w:r>
      <w:r w:rsidR="004C48A4" w:rsidRPr="00783365">
        <w:rPr>
          <w:rFonts w:ascii="Times New Roman" w:hAnsi="Times New Roman" w:cs="Times New Roman"/>
          <w:sz w:val="28"/>
          <w:szCs w:val="28"/>
        </w:rPr>
        <w:t>–</w:t>
      </w:r>
      <w:r w:rsidR="004C48A4">
        <w:rPr>
          <w:rFonts w:ascii="Times New Roman" w:hAnsi="Times New Roman" w:cs="Times New Roman"/>
          <w:sz w:val="28"/>
          <w:szCs w:val="28"/>
        </w:rPr>
        <w:t xml:space="preserve"> </w:t>
      </w:r>
      <w:r w:rsidRPr="00783365">
        <w:rPr>
          <w:rFonts w:ascii="Times New Roman" w:hAnsi="Times New Roman" w:cs="Times New Roman"/>
          <w:sz w:val="28"/>
          <w:szCs w:val="28"/>
        </w:rPr>
        <w:t xml:space="preserve">эти системы показывают высокую точность именно в тех клиниках, где их обучали. При переносе в другое отделение точность может снизиться – это проблема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генерализуемости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>. Но сам факт</w:t>
      </w:r>
      <w:r w:rsidR="004C48A4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783365">
        <w:rPr>
          <w:rFonts w:ascii="Times New Roman" w:hAnsi="Times New Roman" w:cs="Times New Roman"/>
          <w:sz w:val="28"/>
          <w:szCs w:val="28"/>
        </w:rPr>
        <w:t>AUC 0,85–0,94, время предупреждения от 4 до 48 часов – это уже реальность.</w:t>
      </w:r>
    </w:p>
    <w:p w14:paraId="3A6A4236" w14:textId="540E7EE2" w:rsidR="00E2228C" w:rsidRPr="00783365" w:rsidRDefault="004C48A4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Российский опыт</w:t>
      </w:r>
    </w:p>
    <w:p w14:paraId="1BCFF75E" w14:textId="73448DD9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В России ситуация неоднородная. Есть активные исследования, пилотные проекты, научно-технологический задел. Но пока нет зрелых промышленных ИИ-систем, которые работали бы в десятках больниц. </w:t>
      </w:r>
      <w:r w:rsidR="004C48A4">
        <w:rPr>
          <w:rFonts w:ascii="Times New Roman" w:hAnsi="Times New Roman" w:cs="Times New Roman"/>
          <w:sz w:val="28"/>
          <w:szCs w:val="28"/>
        </w:rPr>
        <w:t xml:space="preserve">Вот </w:t>
      </w:r>
      <w:r w:rsidRPr="00783365">
        <w:rPr>
          <w:rFonts w:ascii="Times New Roman" w:hAnsi="Times New Roman" w:cs="Times New Roman"/>
          <w:sz w:val="28"/>
          <w:szCs w:val="28"/>
        </w:rPr>
        <w:t>три заметных примера.</w:t>
      </w:r>
    </w:p>
    <w:p w14:paraId="19229FBA" w14:textId="6FB29EB5" w:rsidR="00E2228C" w:rsidRPr="00783365" w:rsidRDefault="00E2228C" w:rsidP="004C48A4">
      <w:pPr>
        <w:pStyle w:val="a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«Цифровая реанимация»</w:t>
      </w:r>
      <w:r w:rsidRPr="00783365">
        <w:rPr>
          <w:rFonts w:ascii="Times New Roman" w:hAnsi="Times New Roman" w:cs="Times New Roman"/>
          <w:sz w:val="28"/>
          <w:szCs w:val="28"/>
        </w:rPr>
        <w:t xml:space="preserve"> (компания MVS, Санкт-Петербург) – интеллектуальная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видеоаналитика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для обнаружения отсоединения аппаратов, падений, судорог, выхода из наркоза. С декабря 2024 года система запущена в больнице Святого Георгия.</w:t>
      </w:r>
    </w:p>
    <w:p w14:paraId="6D2F8502" w14:textId="327F6D88" w:rsidR="00E2228C" w:rsidRPr="00783365" w:rsidRDefault="00E2228C" w:rsidP="004C48A4">
      <w:pPr>
        <w:pStyle w:val="a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«Третье мнение. ИИ-Мониторинг»</w:t>
      </w:r>
      <w:r w:rsidRPr="00783365">
        <w:rPr>
          <w:rFonts w:ascii="Times New Roman" w:hAnsi="Times New Roman" w:cs="Times New Roman"/>
          <w:sz w:val="28"/>
          <w:szCs w:val="28"/>
        </w:rPr>
        <w:t xml:space="preserve"> (Москва, Нижний Новгород) – система, специально созданная для ОРИТ. Автоматически выявляет события, угрожающие жизни, и предупреждает персонал. Тиражируется в нескольких городах.</w:t>
      </w:r>
    </w:p>
    <w:p w14:paraId="720A0E00" w14:textId="74BB95F7" w:rsidR="00E2228C" w:rsidRPr="00783365" w:rsidRDefault="00E2228C" w:rsidP="004C48A4">
      <w:pPr>
        <w:pStyle w:val="a5"/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СППВР</w:t>
      </w:r>
      <w:r w:rsidRPr="0078336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СибГМУ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>, Томск) – нейросеть на основе ЭКГ, сатурации и артериального давления. Ведутся работы по геморрагическому шоку и мониторингу кровотечений.</w:t>
      </w:r>
    </w:p>
    <w:p w14:paraId="42035D80" w14:textId="69F5ED2A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Однако путь от пилота до рутинного применения в России сопряжён с серьёзными барьерами. Любое медицинское ПО должно пройти госрегистрацию как медицинское изделие, подтвердить безопасность и эффективность, интегрироваться с ЕГИСЗ и локальными МИС. Это высокий порог, и он тормозит масштабирование.</w:t>
      </w:r>
    </w:p>
    <w:p w14:paraId="1626DADC" w14:textId="77777777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Предлагаемая архитектура: как это должно работать</w:t>
      </w:r>
    </w:p>
    <w:p w14:paraId="665A20FE" w14:textId="5050DE05" w:rsidR="00E2228C" w:rsidRPr="00783365" w:rsidRDefault="009055C9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На основе проведённого анализа концепция предлагаемой архитектуры интеллектуальной системы мониторинга состояния пациентов ОРИТ на основе машинного обучения может </w:t>
      </w:r>
      <w:r w:rsidR="00FA63F7">
        <w:rPr>
          <w:rFonts w:ascii="Times New Roman" w:hAnsi="Times New Roman" w:cs="Times New Roman"/>
          <w:sz w:val="28"/>
          <w:szCs w:val="28"/>
        </w:rPr>
        <w:t xml:space="preserve">быть </w:t>
      </w:r>
      <w:r w:rsidRPr="00783365">
        <w:rPr>
          <w:rFonts w:ascii="Times New Roman" w:hAnsi="Times New Roman" w:cs="Times New Roman"/>
          <w:sz w:val="28"/>
          <w:szCs w:val="28"/>
        </w:rPr>
        <w:t>представлена следующим образом</w:t>
      </w:r>
      <w:r w:rsidR="00FA63F7">
        <w:rPr>
          <w:rFonts w:ascii="Times New Roman" w:hAnsi="Times New Roman" w:cs="Times New Roman"/>
          <w:sz w:val="28"/>
          <w:szCs w:val="28"/>
        </w:rPr>
        <w:t>:</w:t>
      </w:r>
    </w:p>
    <w:p w14:paraId="7378E73F" w14:textId="6135B765" w:rsidR="00E2228C" w:rsidRPr="00783365" w:rsidRDefault="00E2228C" w:rsidP="00FA63F7">
      <w:pPr>
        <w:pStyle w:val="a5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Первый</w:t>
      </w:r>
      <w:r w:rsidR="00FA63F7">
        <w:rPr>
          <w:rFonts w:ascii="Times New Roman" w:hAnsi="Times New Roman" w:cs="Times New Roman"/>
          <w:b/>
          <w:bCs/>
          <w:sz w:val="28"/>
          <w:szCs w:val="28"/>
        </w:rPr>
        <w:t xml:space="preserve"> модуль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сбор и интеграция данных. Система подключается к прикроватным мониторам, аппаратам ИВЛ, электронной медицинской карте.</w:t>
      </w:r>
    </w:p>
    <w:p w14:paraId="0A0BABD6" w14:textId="66297549" w:rsidR="00E2228C" w:rsidRPr="00783365" w:rsidRDefault="00E2228C" w:rsidP="00FA63F7">
      <w:pPr>
        <w:pStyle w:val="a5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Второй модуль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предобработка. Данные фильтруются, синхронизируются, нормализуются.</w:t>
      </w:r>
    </w:p>
    <w:p w14:paraId="357AB2D5" w14:textId="7B6A283A" w:rsidR="00E2228C" w:rsidRPr="00783365" w:rsidRDefault="00E2228C" w:rsidP="00FA63F7">
      <w:pPr>
        <w:pStyle w:val="a5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Третий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извлечение признаков. Система вычисляет средние за интервалы, скорости изменения параметров, вариабельность, а главное – сочетания маркеров. </w:t>
      </w:r>
    </w:p>
    <w:p w14:paraId="7F765319" w14:textId="0E8C7937" w:rsidR="00E2228C" w:rsidRPr="00783365" w:rsidRDefault="00E2228C" w:rsidP="00FA63F7">
      <w:pPr>
        <w:pStyle w:val="a5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Четвёртый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прогнозирование с помощью </w:t>
      </w:r>
      <w:r w:rsidRPr="00783365">
        <w:rPr>
          <w:rFonts w:ascii="Times New Roman" w:hAnsi="Times New Roman" w:cs="Times New Roman"/>
          <w:sz w:val="28"/>
          <w:szCs w:val="28"/>
          <w:lang w:val="en-US"/>
        </w:rPr>
        <w:t>ML</w:t>
      </w:r>
      <w:r w:rsidRPr="0078336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A1B7DE7" w14:textId="57F79788" w:rsidR="00754DB9" w:rsidRPr="00783365" w:rsidRDefault="00E2228C" w:rsidP="00FA63F7">
      <w:pPr>
        <w:pStyle w:val="a5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Пятый модуль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интерпретация и визуализация</w:t>
      </w:r>
    </w:p>
    <w:p w14:paraId="1277E09A" w14:textId="38EF2C65" w:rsidR="00754DB9" w:rsidRPr="00783365" w:rsidRDefault="00892779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Методы машинного обучения</w:t>
      </w:r>
    </w:p>
    <w:p w14:paraId="2428C589" w14:textId="75C85EA5" w:rsidR="00400CD1" w:rsidRPr="00783365" w:rsidRDefault="00892779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Для табличных данных применяются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Random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Forest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, устойчивый к шуму и позволяющий оценивать важность признаков, а также градиентный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бустинг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XGBoost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LightGBM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, обеспечивающие высокую точность и скорость на больших объёмах. Анализ временных рядов реализуется через рекуррентные сети LSTM и GRU, фиксирующие долгосрочные зависимости, и трансформеры с механизмом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self-attention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. Для обнаружения аномалий используются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автоэнкодеры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 и изолирующий лес. Клинические исследования подтверждают</w:t>
      </w:r>
      <w:r w:rsidR="00FA63F7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783365">
        <w:rPr>
          <w:rFonts w:ascii="Times New Roman" w:hAnsi="Times New Roman" w:cs="Times New Roman"/>
          <w:sz w:val="28"/>
          <w:szCs w:val="28"/>
        </w:rPr>
        <w:t>ML-методы превосходят традиционные шкалы (AUC 0,85–0,94) при временном окне 4–48 часов, доле ложных тревог 10–20% и применении SHAP для интерпретации.</w:t>
      </w:r>
    </w:p>
    <w:p w14:paraId="6A8AE494" w14:textId="22E3DE59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Клинические сценарии и риски</w:t>
      </w:r>
    </w:p>
    <w:p w14:paraId="4ED72494" w14:textId="3AA3D3EE" w:rsidR="008802BF" w:rsidRPr="00783365" w:rsidRDefault="00FA63F7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E2228C" w:rsidRPr="00783365">
        <w:rPr>
          <w:rFonts w:ascii="Times New Roman" w:hAnsi="Times New Roman" w:cs="Times New Roman"/>
          <w:sz w:val="28"/>
          <w:szCs w:val="28"/>
        </w:rPr>
        <w:t xml:space="preserve"> клинически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2228C" w:rsidRPr="00783365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, которые в перспективе можно будет решить:</w:t>
      </w:r>
      <w:r w:rsidR="00E2228C" w:rsidRPr="00783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218710" w14:textId="77777777" w:rsidR="008802BF" w:rsidRPr="0078336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Pr="00783365">
        <w:rPr>
          <w:rFonts w:ascii="Times New Roman" w:hAnsi="Times New Roman" w:cs="Times New Roman"/>
          <w:b/>
          <w:bCs/>
          <w:sz w:val="28"/>
          <w:szCs w:val="28"/>
        </w:rPr>
        <w:t>прогнозирование сепсиса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комбинация физиологических и лабораторных признаков за несколько часов до развёрнутой картины. </w:t>
      </w:r>
    </w:p>
    <w:p w14:paraId="2D971CDB" w14:textId="16316341" w:rsidR="008802BF" w:rsidRPr="0078336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lastRenderedPageBreak/>
        <w:t xml:space="preserve">Во-вторых, </w:t>
      </w:r>
      <w:r w:rsidRPr="00783365">
        <w:rPr>
          <w:rFonts w:ascii="Times New Roman" w:hAnsi="Times New Roman" w:cs="Times New Roman"/>
          <w:b/>
          <w:bCs/>
          <w:sz w:val="28"/>
          <w:szCs w:val="28"/>
        </w:rPr>
        <w:t>дыхательная недостаточность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динамика </w:t>
      </w:r>
      <w:r w:rsidR="00662804" w:rsidRPr="00783365">
        <w:rPr>
          <w:rFonts w:ascii="Times New Roman" w:hAnsi="Times New Roman" w:cs="Times New Roman"/>
          <w:sz w:val="28"/>
          <w:szCs w:val="28"/>
        </w:rPr>
        <w:t>насыщени</w:t>
      </w:r>
      <w:r w:rsidR="00FA63F7">
        <w:rPr>
          <w:rFonts w:ascii="Times New Roman" w:hAnsi="Times New Roman" w:cs="Times New Roman"/>
          <w:sz w:val="28"/>
          <w:szCs w:val="28"/>
        </w:rPr>
        <w:t>я</w:t>
      </w:r>
      <w:r w:rsidR="00662804" w:rsidRPr="00783365">
        <w:rPr>
          <w:rFonts w:ascii="Times New Roman" w:hAnsi="Times New Roman" w:cs="Times New Roman"/>
          <w:sz w:val="28"/>
          <w:szCs w:val="28"/>
        </w:rPr>
        <w:t xml:space="preserve"> крови кислородом, фракция вдыхаемого кислорода, </w:t>
      </w:r>
      <w:r w:rsidRPr="00783365">
        <w:rPr>
          <w:rFonts w:ascii="Times New Roman" w:hAnsi="Times New Roman" w:cs="Times New Roman"/>
          <w:sz w:val="28"/>
          <w:szCs w:val="28"/>
        </w:rPr>
        <w:t xml:space="preserve">частоты дыхания. </w:t>
      </w:r>
    </w:p>
    <w:p w14:paraId="7E809717" w14:textId="77777777" w:rsidR="008802BF" w:rsidRPr="0078336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Pr="00783365">
        <w:rPr>
          <w:rFonts w:ascii="Times New Roman" w:hAnsi="Times New Roman" w:cs="Times New Roman"/>
          <w:b/>
          <w:bCs/>
          <w:sz w:val="28"/>
          <w:szCs w:val="28"/>
        </w:rPr>
        <w:t>гемодинамическая нестабильность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пульс, давление, потребность в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вазопрессорах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C692C2" w14:textId="193AC412" w:rsidR="00E2228C" w:rsidRPr="0078336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В-четвёртых,</w:t>
      </w: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 снижение ложных тревог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система учится отличать артефакт от истинной угрозы.</w:t>
      </w:r>
    </w:p>
    <w:p w14:paraId="77FB7C83" w14:textId="77777777" w:rsidR="00A836C5" w:rsidRDefault="00A836C5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758197F" w14:textId="5F707313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>А теперь об ограничениях</w:t>
      </w:r>
      <w:r w:rsidR="00CB19B5">
        <w:rPr>
          <w:rFonts w:ascii="Times New Roman" w:hAnsi="Times New Roman" w:cs="Times New Roman"/>
          <w:sz w:val="28"/>
          <w:szCs w:val="28"/>
        </w:rPr>
        <w:t>, накладываемых на внедрение систем</w:t>
      </w:r>
      <w:r w:rsidRPr="00783365">
        <w:rPr>
          <w:rFonts w:ascii="Times New Roman" w:hAnsi="Times New Roman" w:cs="Times New Roman"/>
          <w:sz w:val="28"/>
          <w:szCs w:val="28"/>
        </w:rPr>
        <w:t>.</w:t>
      </w:r>
    </w:p>
    <w:p w14:paraId="7874337A" w14:textId="311886B9" w:rsidR="00E2228C" w:rsidRPr="00CB19B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9B5">
        <w:rPr>
          <w:rFonts w:ascii="Times New Roman" w:hAnsi="Times New Roman" w:cs="Times New Roman"/>
          <w:sz w:val="28"/>
          <w:szCs w:val="28"/>
        </w:rPr>
        <w:t xml:space="preserve">Первое – </w:t>
      </w:r>
      <w:r w:rsidRPr="00CB19B5">
        <w:rPr>
          <w:rFonts w:ascii="Times New Roman" w:hAnsi="Times New Roman" w:cs="Times New Roman"/>
          <w:b/>
          <w:bCs/>
          <w:sz w:val="28"/>
          <w:szCs w:val="28"/>
        </w:rPr>
        <w:t>качество данных</w:t>
      </w:r>
      <w:r w:rsidRPr="00CB19B5">
        <w:rPr>
          <w:rFonts w:ascii="Times New Roman" w:hAnsi="Times New Roman" w:cs="Times New Roman"/>
          <w:sz w:val="28"/>
          <w:szCs w:val="28"/>
        </w:rPr>
        <w:t>. Если исходные записи содержат пропуски или шумы, никакой алгоритм не исправит это полностью.</w:t>
      </w:r>
    </w:p>
    <w:p w14:paraId="05336C4B" w14:textId="7BDDD591" w:rsidR="00E2228C" w:rsidRPr="00CB19B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9B5">
        <w:rPr>
          <w:rFonts w:ascii="Times New Roman" w:hAnsi="Times New Roman" w:cs="Times New Roman"/>
          <w:sz w:val="28"/>
          <w:szCs w:val="28"/>
        </w:rPr>
        <w:t xml:space="preserve">Второе – </w:t>
      </w:r>
      <w:r w:rsidRPr="00CB19B5">
        <w:rPr>
          <w:rFonts w:ascii="Times New Roman" w:hAnsi="Times New Roman" w:cs="Times New Roman"/>
          <w:b/>
          <w:bCs/>
          <w:sz w:val="28"/>
          <w:szCs w:val="28"/>
        </w:rPr>
        <w:t>ложноположительные и ложноотрицательные прогнозы</w:t>
      </w:r>
      <w:r w:rsidRPr="00CB19B5">
        <w:rPr>
          <w:rFonts w:ascii="Times New Roman" w:hAnsi="Times New Roman" w:cs="Times New Roman"/>
          <w:sz w:val="28"/>
          <w:szCs w:val="28"/>
        </w:rPr>
        <w:t>. Первые раздражают персонал, вторые – опасны, так как могут привести к пропуску критического ухудшения.</w:t>
      </w:r>
    </w:p>
    <w:p w14:paraId="21629DB3" w14:textId="1CCDBD90" w:rsidR="00E2228C" w:rsidRPr="00CB19B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9B5">
        <w:rPr>
          <w:rFonts w:ascii="Times New Roman" w:hAnsi="Times New Roman" w:cs="Times New Roman"/>
          <w:sz w:val="28"/>
          <w:szCs w:val="28"/>
        </w:rPr>
        <w:t xml:space="preserve">Третье – </w:t>
      </w:r>
      <w:proofErr w:type="spellStart"/>
      <w:r w:rsidRPr="00CB19B5">
        <w:rPr>
          <w:rFonts w:ascii="Times New Roman" w:hAnsi="Times New Roman" w:cs="Times New Roman"/>
          <w:b/>
          <w:bCs/>
          <w:sz w:val="28"/>
          <w:szCs w:val="28"/>
        </w:rPr>
        <w:t>генерализуемость</w:t>
      </w:r>
      <w:proofErr w:type="spellEnd"/>
      <w:r w:rsidRPr="00CB19B5">
        <w:rPr>
          <w:rFonts w:ascii="Times New Roman" w:hAnsi="Times New Roman" w:cs="Times New Roman"/>
          <w:sz w:val="28"/>
          <w:szCs w:val="28"/>
        </w:rPr>
        <w:t>. Модель, отличная в одном центре, может «поплыть» в другом из-за различий в аппаратуре или протоколах.</w:t>
      </w:r>
    </w:p>
    <w:p w14:paraId="7FC9E19B" w14:textId="1BEE0A7E" w:rsidR="00E2228C" w:rsidRPr="00CB19B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9B5">
        <w:rPr>
          <w:rFonts w:ascii="Times New Roman" w:hAnsi="Times New Roman" w:cs="Times New Roman"/>
          <w:sz w:val="28"/>
          <w:szCs w:val="28"/>
        </w:rPr>
        <w:t xml:space="preserve">Четвёртое – </w:t>
      </w:r>
      <w:r w:rsidRPr="00CB19B5">
        <w:rPr>
          <w:rFonts w:ascii="Times New Roman" w:hAnsi="Times New Roman" w:cs="Times New Roman"/>
          <w:b/>
          <w:bCs/>
          <w:sz w:val="28"/>
          <w:szCs w:val="28"/>
        </w:rPr>
        <w:t>интерпретируемость</w:t>
      </w:r>
      <w:r w:rsidRPr="00CB19B5">
        <w:rPr>
          <w:rFonts w:ascii="Times New Roman" w:hAnsi="Times New Roman" w:cs="Times New Roman"/>
          <w:sz w:val="28"/>
          <w:szCs w:val="28"/>
        </w:rPr>
        <w:t>. «Чёрный ящик» в медицине неприемлем. Нужны методы XAI.</w:t>
      </w:r>
    </w:p>
    <w:p w14:paraId="7A76DE7E" w14:textId="5A1C73E1" w:rsidR="00E2228C" w:rsidRPr="00CB19B5" w:rsidRDefault="00E2228C" w:rsidP="00A836C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19B5">
        <w:rPr>
          <w:rFonts w:ascii="Times New Roman" w:hAnsi="Times New Roman" w:cs="Times New Roman"/>
          <w:sz w:val="28"/>
          <w:szCs w:val="28"/>
        </w:rPr>
        <w:t>Пятое – регуляторные барьеры в России, о которых я уже говорил.</w:t>
      </w:r>
    </w:p>
    <w:p w14:paraId="041E2D29" w14:textId="77777777" w:rsidR="00CB19B5" w:rsidRDefault="00CB19B5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2FC119" w14:textId="510D3E5C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Заключение: </w:t>
      </w:r>
    </w:p>
    <w:p w14:paraId="2F64C2B7" w14:textId="5FFCED0C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Подводя итог, </w:t>
      </w:r>
      <w:r w:rsidR="00CB19B5">
        <w:rPr>
          <w:rFonts w:ascii="Times New Roman" w:hAnsi="Times New Roman" w:cs="Times New Roman"/>
          <w:sz w:val="28"/>
          <w:szCs w:val="28"/>
        </w:rPr>
        <w:t>следует</w:t>
      </w:r>
      <w:r w:rsidRPr="00783365">
        <w:rPr>
          <w:rFonts w:ascii="Times New Roman" w:hAnsi="Times New Roman" w:cs="Times New Roman"/>
          <w:sz w:val="28"/>
          <w:szCs w:val="28"/>
        </w:rPr>
        <w:t xml:space="preserve"> подчеркнуть главное. Традиционные пороговые мониторы – это наша база, и они никуда не денутся. Но их время как единственного средства мониторинга уходит. Зарубежные интеллектуальные системы доказали: можно предсказывать критические состояния за десятки часов с высокой точностью. В России формируется экспериментальная база – «Цифровая реанимация», «Третье мнение», томская разработка. Но до промышленного масштаба пока далеко.</w:t>
      </w:r>
    </w:p>
    <w:p w14:paraId="492A4A55" w14:textId="051ECB1E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b/>
          <w:bCs/>
          <w:sz w:val="28"/>
          <w:szCs w:val="28"/>
        </w:rPr>
        <w:t>Предложенная архитектура</w:t>
      </w:r>
      <w:r w:rsidRPr="00783365">
        <w:rPr>
          <w:rFonts w:ascii="Times New Roman" w:hAnsi="Times New Roman" w:cs="Times New Roman"/>
          <w:sz w:val="28"/>
          <w:szCs w:val="28"/>
        </w:rPr>
        <w:t xml:space="preserve"> – это попытка сделать шаг вперёд с учётом наших российских реалий: интеграция разнородных данных, современные ML-методы и обязательная объяснимость прогнозов.</w:t>
      </w:r>
    </w:p>
    <w:p w14:paraId="228505E3" w14:textId="3B4FB756" w:rsidR="00E2228C" w:rsidRPr="00783365" w:rsidRDefault="00CB19B5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самое важное, что хотелось бы подчеркнуть, что и</w:t>
      </w:r>
      <w:r w:rsidR="00E2228C" w:rsidRPr="00783365">
        <w:rPr>
          <w:rFonts w:ascii="Times New Roman" w:hAnsi="Times New Roman" w:cs="Times New Roman"/>
          <w:sz w:val="28"/>
          <w:szCs w:val="28"/>
        </w:rPr>
        <w:t>скусственный интеллект в реанимационном мониторинге – это не замена врача. Это инструмент повышения клинической настороженности. Он берёт на себя рутинный анализ тысяч параметров, снижает когнитивную нагрузку и повышает вероятность того, что опасное ухудшение не будет пропущено.</w:t>
      </w:r>
    </w:p>
    <w:p w14:paraId="758F0A8C" w14:textId="6A952751" w:rsidR="00E2228C" w:rsidRPr="00783365" w:rsidRDefault="00E2228C" w:rsidP="004C48A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3365">
        <w:rPr>
          <w:rFonts w:ascii="Times New Roman" w:hAnsi="Times New Roman" w:cs="Times New Roman"/>
          <w:sz w:val="28"/>
          <w:szCs w:val="28"/>
        </w:rPr>
        <w:t xml:space="preserve">Перспективы </w:t>
      </w:r>
      <w:r w:rsidR="006B5B4A">
        <w:rPr>
          <w:rFonts w:ascii="Times New Roman" w:hAnsi="Times New Roman" w:cs="Times New Roman"/>
          <w:sz w:val="28"/>
          <w:szCs w:val="28"/>
        </w:rPr>
        <w:t>представляются</w:t>
      </w:r>
      <w:r w:rsidRPr="00783365">
        <w:rPr>
          <w:rFonts w:ascii="Times New Roman" w:hAnsi="Times New Roman" w:cs="Times New Roman"/>
          <w:sz w:val="28"/>
          <w:szCs w:val="28"/>
        </w:rPr>
        <w:t xml:space="preserve"> в создании отечественных размеченных </w:t>
      </w:r>
      <w:proofErr w:type="spellStart"/>
      <w:r w:rsidRPr="00783365">
        <w:rPr>
          <w:rFonts w:ascii="Times New Roman" w:hAnsi="Times New Roman" w:cs="Times New Roman"/>
          <w:sz w:val="28"/>
          <w:szCs w:val="28"/>
        </w:rPr>
        <w:t>датасетов</w:t>
      </w:r>
      <w:proofErr w:type="spellEnd"/>
      <w:r w:rsidRPr="00783365">
        <w:rPr>
          <w:rFonts w:ascii="Times New Roman" w:hAnsi="Times New Roman" w:cs="Times New Roman"/>
          <w:sz w:val="28"/>
          <w:szCs w:val="28"/>
        </w:rPr>
        <w:t xml:space="preserve">, проведении клинической валидации моделей и поэтапном внедрении в цифровой контур реальных больниц. </w:t>
      </w:r>
    </w:p>
    <w:sectPr w:rsidR="00E2228C" w:rsidRPr="007833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247"/>
    <w:multiLevelType w:val="multilevel"/>
    <w:tmpl w:val="15E43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C57DD"/>
    <w:multiLevelType w:val="hybridMultilevel"/>
    <w:tmpl w:val="E1786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54A4"/>
    <w:multiLevelType w:val="hybridMultilevel"/>
    <w:tmpl w:val="B3CC4D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A350AA"/>
    <w:multiLevelType w:val="multilevel"/>
    <w:tmpl w:val="C2666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F34C2"/>
    <w:multiLevelType w:val="multilevel"/>
    <w:tmpl w:val="85B4C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F3B76"/>
    <w:multiLevelType w:val="multilevel"/>
    <w:tmpl w:val="DC089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9F0130"/>
    <w:multiLevelType w:val="hybridMultilevel"/>
    <w:tmpl w:val="9806AC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053B48"/>
    <w:multiLevelType w:val="hybridMultilevel"/>
    <w:tmpl w:val="FFECC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01605EF"/>
    <w:multiLevelType w:val="hybridMultilevel"/>
    <w:tmpl w:val="C0FAC61E"/>
    <w:lvl w:ilvl="0" w:tplc="8DD2257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B3A69"/>
    <w:multiLevelType w:val="hybridMultilevel"/>
    <w:tmpl w:val="3E2A62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A2857BB"/>
    <w:multiLevelType w:val="hybridMultilevel"/>
    <w:tmpl w:val="AFDE6674"/>
    <w:lvl w:ilvl="0" w:tplc="8DD2257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16082"/>
    <w:multiLevelType w:val="multilevel"/>
    <w:tmpl w:val="6060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6C60D2"/>
    <w:multiLevelType w:val="hybridMultilevel"/>
    <w:tmpl w:val="56F2D72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5964B7B"/>
    <w:multiLevelType w:val="multilevel"/>
    <w:tmpl w:val="C690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CB1CD5"/>
    <w:multiLevelType w:val="hybridMultilevel"/>
    <w:tmpl w:val="A4BA0E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DD2295B"/>
    <w:multiLevelType w:val="hybridMultilevel"/>
    <w:tmpl w:val="846CB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81496"/>
    <w:multiLevelType w:val="hybridMultilevel"/>
    <w:tmpl w:val="FD6257BC"/>
    <w:lvl w:ilvl="0" w:tplc="8DD2257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A2FFE"/>
    <w:multiLevelType w:val="hybridMultilevel"/>
    <w:tmpl w:val="B066E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303D22"/>
    <w:multiLevelType w:val="hybridMultilevel"/>
    <w:tmpl w:val="DFCE64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87B053E"/>
    <w:multiLevelType w:val="hybridMultilevel"/>
    <w:tmpl w:val="737606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CEF59BA"/>
    <w:multiLevelType w:val="hybridMultilevel"/>
    <w:tmpl w:val="0B4EF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F272BC"/>
    <w:multiLevelType w:val="multilevel"/>
    <w:tmpl w:val="E838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21"/>
  </w:num>
  <w:num w:numId="4">
    <w:abstractNumId w:val="13"/>
  </w:num>
  <w:num w:numId="5">
    <w:abstractNumId w:val="0"/>
  </w:num>
  <w:num w:numId="6">
    <w:abstractNumId w:val="4"/>
  </w:num>
  <w:num w:numId="7">
    <w:abstractNumId w:val="3"/>
  </w:num>
  <w:num w:numId="8">
    <w:abstractNumId w:val="14"/>
  </w:num>
  <w:num w:numId="9">
    <w:abstractNumId w:val="6"/>
  </w:num>
  <w:num w:numId="10">
    <w:abstractNumId w:val="7"/>
  </w:num>
  <w:num w:numId="11">
    <w:abstractNumId w:val="2"/>
  </w:num>
  <w:num w:numId="12">
    <w:abstractNumId w:val="12"/>
  </w:num>
  <w:num w:numId="13">
    <w:abstractNumId w:val="9"/>
  </w:num>
  <w:num w:numId="14">
    <w:abstractNumId w:val="18"/>
  </w:num>
  <w:num w:numId="15">
    <w:abstractNumId w:val="19"/>
  </w:num>
  <w:num w:numId="16">
    <w:abstractNumId w:val="1"/>
  </w:num>
  <w:num w:numId="17">
    <w:abstractNumId w:val="20"/>
  </w:num>
  <w:num w:numId="18">
    <w:abstractNumId w:val="15"/>
  </w:num>
  <w:num w:numId="19">
    <w:abstractNumId w:val="17"/>
  </w:num>
  <w:num w:numId="20">
    <w:abstractNumId w:val="8"/>
  </w:num>
  <w:num w:numId="21">
    <w:abstractNumId w:val="1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173"/>
    <w:rsid w:val="00024750"/>
    <w:rsid w:val="00035301"/>
    <w:rsid w:val="000355C0"/>
    <w:rsid w:val="00052D3A"/>
    <w:rsid w:val="000D2080"/>
    <w:rsid w:val="001E7C55"/>
    <w:rsid w:val="002752E9"/>
    <w:rsid w:val="00281BA0"/>
    <w:rsid w:val="002D12DF"/>
    <w:rsid w:val="002D33D0"/>
    <w:rsid w:val="003234C9"/>
    <w:rsid w:val="0035676E"/>
    <w:rsid w:val="00400CD1"/>
    <w:rsid w:val="004033D8"/>
    <w:rsid w:val="0042790E"/>
    <w:rsid w:val="004B1739"/>
    <w:rsid w:val="004C48A4"/>
    <w:rsid w:val="0054188D"/>
    <w:rsid w:val="00655100"/>
    <w:rsid w:val="00662804"/>
    <w:rsid w:val="00666845"/>
    <w:rsid w:val="006A01A9"/>
    <w:rsid w:val="006A4EFE"/>
    <w:rsid w:val="006A6287"/>
    <w:rsid w:val="006B5B4A"/>
    <w:rsid w:val="006B7D12"/>
    <w:rsid w:val="006F0D9B"/>
    <w:rsid w:val="00754DB9"/>
    <w:rsid w:val="00755708"/>
    <w:rsid w:val="0076738E"/>
    <w:rsid w:val="00783365"/>
    <w:rsid w:val="00791613"/>
    <w:rsid w:val="00795460"/>
    <w:rsid w:val="007C2BAF"/>
    <w:rsid w:val="008802BF"/>
    <w:rsid w:val="00885730"/>
    <w:rsid w:val="00892779"/>
    <w:rsid w:val="008E673C"/>
    <w:rsid w:val="00905581"/>
    <w:rsid w:val="009055C9"/>
    <w:rsid w:val="009113BE"/>
    <w:rsid w:val="009131CB"/>
    <w:rsid w:val="00943F68"/>
    <w:rsid w:val="009E2651"/>
    <w:rsid w:val="00A836C5"/>
    <w:rsid w:val="00A96C97"/>
    <w:rsid w:val="00B1338E"/>
    <w:rsid w:val="00B25173"/>
    <w:rsid w:val="00BF0DC7"/>
    <w:rsid w:val="00CB134C"/>
    <w:rsid w:val="00CB19B5"/>
    <w:rsid w:val="00D44F9C"/>
    <w:rsid w:val="00DE39FF"/>
    <w:rsid w:val="00E051B7"/>
    <w:rsid w:val="00E153F0"/>
    <w:rsid w:val="00E2228C"/>
    <w:rsid w:val="00E655F1"/>
    <w:rsid w:val="00F41340"/>
    <w:rsid w:val="00FA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2B23"/>
  <w15:chartTrackingRefBased/>
  <w15:docId w15:val="{F12386B3-EC71-4133-903B-723FFA45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73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673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73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673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767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6738E"/>
    <w:rPr>
      <w:b/>
      <w:bCs/>
    </w:rPr>
  </w:style>
  <w:style w:type="character" w:styleId="a4">
    <w:name w:val="Emphasis"/>
    <w:basedOn w:val="a0"/>
    <w:uiPriority w:val="20"/>
    <w:qFormat/>
    <w:rsid w:val="0076738E"/>
    <w:rPr>
      <w:i/>
      <w:iCs/>
    </w:rPr>
  </w:style>
  <w:style w:type="paragraph" w:styleId="a5">
    <w:name w:val="List Paragraph"/>
    <w:basedOn w:val="a"/>
    <w:uiPriority w:val="34"/>
    <w:qFormat/>
    <w:rsid w:val="00666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akiralight0x0@outlook.com</dc:creator>
  <cp:keywords/>
  <dc:description/>
  <cp:lastModifiedBy>User</cp:lastModifiedBy>
  <cp:revision>3</cp:revision>
  <dcterms:created xsi:type="dcterms:W3CDTF">2026-04-06T13:41:00Z</dcterms:created>
  <dcterms:modified xsi:type="dcterms:W3CDTF">2026-04-06T13:46:00Z</dcterms:modified>
</cp:coreProperties>
</file>